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A92" w:rsidRPr="0073422B" w:rsidRDefault="00ED5A92" w:rsidP="0073422B">
      <w:pPr>
        <w:spacing w:line="480" w:lineRule="auto"/>
        <w:jc w:val="center"/>
        <w:rPr>
          <w:rFonts w:ascii="Times New Roman" w:hAnsi="Times New Roman" w:cs="Times New Roman"/>
          <w:b/>
          <w:sz w:val="24"/>
          <w:szCs w:val="24"/>
        </w:rPr>
      </w:pPr>
      <w:bookmarkStart w:id="0" w:name="_GoBack"/>
      <w:bookmarkEnd w:id="0"/>
      <w:r w:rsidRPr="0073422B">
        <w:rPr>
          <w:rFonts w:ascii="Times New Roman" w:hAnsi="Times New Roman" w:cs="Times New Roman"/>
          <w:b/>
          <w:sz w:val="24"/>
          <w:szCs w:val="24"/>
        </w:rPr>
        <w:t>Discuss the Concepts of Positive and Negative Freedom</w:t>
      </w:r>
    </w:p>
    <w:p w:rsidR="00ED5A92" w:rsidRPr="0073422B" w:rsidRDefault="00ED5A92" w:rsidP="0073422B">
      <w:pPr>
        <w:spacing w:line="480" w:lineRule="auto"/>
        <w:ind w:firstLine="720"/>
        <w:rPr>
          <w:rFonts w:ascii="Times New Roman" w:hAnsi="Times New Roman" w:cs="Times New Roman"/>
          <w:sz w:val="24"/>
          <w:szCs w:val="24"/>
        </w:rPr>
      </w:pPr>
      <w:r w:rsidRPr="0073422B">
        <w:rPr>
          <w:rFonts w:ascii="Times New Roman" w:hAnsi="Times New Roman" w:cs="Times New Roman"/>
          <w:sz w:val="24"/>
          <w:szCs w:val="24"/>
        </w:rPr>
        <w:t xml:space="preserve">Negative freedom means the lack of hindrances, blockades or limitations. One is considered to have negative freedom if their actions pose obstacles, blockades or limitations to another party. Positive freedom, on the other hand, means performing in a way that one takes control of their life and understand their ultimate goals fully. Negative liberty is often associated with personal actions in an individual while positive freedom is accredited to communality or sometimes to persons related to memberships of certain groups of people. </w:t>
      </w:r>
    </w:p>
    <w:p w:rsidR="00ED5A92" w:rsidRPr="0073422B" w:rsidRDefault="00ED5A92" w:rsidP="0073422B">
      <w:pPr>
        <w:spacing w:line="480" w:lineRule="auto"/>
        <w:ind w:firstLine="720"/>
        <w:rPr>
          <w:rFonts w:ascii="Times New Roman" w:hAnsi="Times New Roman" w:cs="Times New Roman"/>
          <w:sz w:val="24"/>
          <w:szCs w:val="24"/>
        </w:rPr>
      </w:pPr>
      <w:r w:rsidRPr="0073422B">
        <w:rPr>
          <w:rFonts w:ascii="Times New Roman" w:hAnsi="Times New Roman" w:cs="Times New Roman"/>
          <w:sz w:val="24"/>
          <w:szCs w:val="24"/>
        </w:rPr>
        <w:t>According to Berlin, the reason for labeling the concepts like positive and negative liberty I that negative freedom consists of mainly the absence of something from other parties such as interference, hindrances, blockades or limitations while positive liberty necessitates the existence of something such as the power of control, self-mastery, personal willpower or individual recognition. The concept of negative freedom is utilized to answer questions such as “What is the area within which the subject (a person or group of persons) is or should be left to do or be what he can do or be, without interference by other persons?” on the other hand, positive liberty is utilized to answer “What, or who, is the source of control or interference that can determine someone to do, or be, this rather than that?”</w:t>
      </w:r>
    </w:p>
    <w:p w:rsidR="00ED5A92" w:rsidRPr="0073422B" w:rsidRDefault="00ED5A92" w:rsidP="0073422B">
      <w:pPr>
        <w:spacing w:line="480" w:lineRule="auto"/>
        <w:jc w:val="center"/>
        <w:rPr>
          <w:rFonts w:ascii="Times New Roman" w:hAnsi="Times New Roman" w:cs="Times New Roman"/>
          <w:b/>
          <w:sz w:val="24"/>
          <w:szCs w:val="24"/>
        </w:rPr>
      </w:pPr>
      <w:r w:rsidRPr="0073422B">
        <w:rPr>
          <w:rFonts w:ascii="Times New Roman" w:hAnsi="Times New Roman" w:cs="Times New Roman"/>
          <w:b/>
          <w:sz w:val="24"/>
          <w:szCs w:val="24"/>
        </w:rPr>
        <w:t>The necessity of Combination Concepts of Positive and Negative Freedom</w:t>
      </w:r>
    </w:p>
    <w:p w:rsidR="00ED5A92" w:rsidRPr="0073422B" w:rsidRDefault="00ED5A92" w:rsidP="0073422B">
      <w:pPr>
        <w:spacing w:line="480" w:lineRule="auto"/>
        <w:ind w:firstLine="720"/>
        <w:rPr>
          <w:rFonts w:ascii="Times New Roman" w:hAnsi="Times New Roman" w:cs="Times New Roman"/>
          <w:sz w:val="24"/>
          <w:szCs w:val="24"/>
        </w:rPr>
      </w:pPr>
      <w:r w:rsidRPr="0073422B">
        <w:rPr>
          <w:rFonts w:ascii="Times New Roman" w:hAnsi="Times New Roman" w:cs="Times New Roman"/>
          <w:sz w:val="24"/>
          <w:szCs w:val="24"/>
        </w:rPr>
        <w:t xml:space="preserve">Way before Berlin introduced the concepts of positive and negative Freedom lessons in political science studies; they had already taken specific dimensions among people. It was only after many discussions that it was concluded with no doubt that “freedom from others” and “freedom to others” tended to clash with one another. Despite the conflict between the two concepts, there is no doubt that there exists a close relationship between them. An excellent </w:t>
      </w:r>
      <w:r w:rsidRPr="0073422B">
        <w:rPr>
          <w:rFonts w:ascii="Times New Roman" w:hAnsi="Times New Roman" w:cs="Times New Roman"/>
          <w:sz w:val="24"/>
          <w:szCs w:val="24"/>
        </w:rPr>
        <w:lastRenderedPageBreak/>
        <w:t xml:space="preserve">example of the relations of the two ideas is as follows. To ensure education liberty, the government should ensure that limits imposing external philosophies in the education system (Negative freedom) while at the same time ensure that it provides an excellent environment in the system where learners can fulfill their academic needs and wishes (positive liberty). An additional example involves having freedom of worship where the state needs to see into it that the rule of limitation to favoring any religion is adhered to while making sure that all the required structures are set to allow people to practice any religion of choice. </w:t>
      </w:r>
    </w:p>
    <w:p w:rsidR="00ED5A92" w:rsidRPr="0073422B" w:rsidRDefault="00ED5A92" w:rsidP="0073422B">
      <w:pPr>
        <w:spacing w:line="480" w:lineRule="auto"/>
        <w:ind w:firstLine="720"/>
        <w:rPr>
          <w:rFonts w:ascii="Times New Roman" w:hAnsi="Times New Roman" w:cs="Times New Roman"/>
          <w:sz w:val="24"/>
          <w:szCs w:val="24"/>
        </w:rPr>
      </w:pPr>
      <w:r w:rsidRPr="0073422B">
        <w:rPr>
          <w:rFonts w:ascii="Times New Roman" w:hAnsi="Times New Roman" w:cs="Times New Roman"/>
          <w:sz w:val="24"/>
          <w:szCs w:val="24"/>
        </w:rPr>
        <w:t>Thirdly, the concepts have a close link concerning liberty of speech. Negative freedom suggests that a party should ensure they do not limit another’s efforts to say what they believe while positive liberty indicates that there should be room for people to speak their mind. Modern political philosophies should ensure that they institute their specific stands on the concepts through their political avenues. According to the rule of thumb, the left side of the political view is generally the illustration of positive freedom while the right side is based mostly on the negative concept of liberty.</w:t>
      </w:r>
    </w:p>
    <w:p w:rsidR="00ED5A92" w:rsidRPr="0073422B" w:rsidRDefault="00ED5A92" w:rsidP="0073422B">
      <w:pPr>
        <w:spacing w:line="480" w:lineRule="auto"/>
        <w:ind w:firstLine="720"/>
        <w:rPr>
          <w:rFonts w:ascii="Times New Roman" w:hAnsi="Times New Roman" w:cs="Times New Roman"/>
          <w:sz w:val="24"/>
          <w:szCs w:val="24"/>
        </w:rPr>
      </w:pPr>
      <w:r w:rsidRPr="0073422B">
        <w:rPr>
          <w:rFonts w:ascii="Times New Roman" w:hAnsi="Times New Roman" w:cs="Times New Roman"/>
          <w:sz w:val="24"/>
          <w:szCs w:val="24"/>
        </w:rPr>
        <w:t xml:space="preserve">Positive and negative freedom require balancing because an excess of positive freedom means support of dictatorial ideas while lack of both concepts results in social discrimination. Social unfairness leads to conflicts and displeasure of the people to their government. It is not however easy to get to the point where one can quickly point out and say where the exact balance between the two concepts should be settled. So many factors play a role in determining the actual balance such as economic state and transparency in governing procedures. </w:t>
      </w:r>
    </w:p>
    <w:p w:rsidR="002267E2" w:rsidRPr="0073422B" w:rsidRDefault="002267E2" w:rsidP="0073422B">
      <w:pPr>
        <w:spacing w:line="480" w:lineRule="auto"/>
        <w:rPr>
          <w:rFonts w:ascii="Times New Roman" w:hAnsi="Times New Roman" w:cs="Times New Roman"/>
          <w:sz w:val="24"/>
          <w:szCs w:val="24"/>
        </w:rPr>
      </w:pPr>
    </w:p>
    <w:sectPr w:rsidR="002267E2" w:rsidRPr="007342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E2"/>
    <w:rsid w:val="002267E2"/>
    <w:rsid w:val="00304F03"/>
    <w:rsid w:val="003315BD"/>
    <w:rsid w:val="0037690A"/>
    <w:rsid w:val="003A4F84"/>
    <w:rsid w:val="0046205E"/>
    <w:rsid w:val="006112A3"/>
    <w:rsid w:val="00647E2F"/>
    <w:rsid w:val="0073422B"/>
    <w:rsid w:val="008F0F46"/>
    <w:rsid w:val="009D50C7"/>
    <w:rsid w:val="00A71D8F"/>
    <w:rsid w:val="00B154DD"/>
    <w:rsid w:val="00B24515"/>
    <w:rsid w:val="00ED5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267FB-A028-4109-B9D4-484467C2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2019-02-10T18:27:00Z</dcterms:created>
  <dcterms:modified xsi:type="dcterms:W3CDTF">2019-02-10T18:27:00Z</dcterms:modified>
</cp:coreProperties>
</file>